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5A" w:rsidRDefault="00DB065A" w:rsidP="00DB065A">
      <w:pPr>
        <w:overflowPunct w:val="0"/>
        <w:autoSpaceDE w:val="0"/>
        <w:autoSpaceDN w:val="0"/>
        <w:adjustRightInd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91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</w:t>
      </w:r>
    </w:p>
    <w:p w:rsidR="00DB065A" w:rsidRDefault="00DB065A" w:rsidP="00DB065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ДУМА</w:t>
      </w:r>
    </w:p>
    <w:p w:rsidR="00DB065A" w:rsidRDefault="00DB065A" w:rsidP="00DB065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АРТИНСКОГО ГОРОДСКОГО ОКРУГА</w:t>
      </w:r>
    </w:p>
    <w:p w:rsidR="00DB065A" w:rsidRDefault="00DB065A" w:rsidP="00DB065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B065A" w:rsidRPr="00BF5268" w:rsidRDefault="00DB065A" w:rsidP="00DB065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B065A" w:rsidRDefault="00DB065A" w:rsidP="00DB065A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от  26.10.2017  № 54 </w:t>
      </w:r>
    </w:p>
    <w:p w:rsidR="00DB065A" w:rsidRDefault="00DB065A" w:rsidP="00DB065A">
      <w:pPr>
        <w:overflowPunct w:val="0"/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Арти</w:t>
      </w:r>
    </w:p>
    <w:p w:rsidR="00DB065A" w:rsidRDefault="00DB065A" w:rsidP="00DB065A">
      <w:pPr>
        <w:overflowPunct w:val="0"/>
        <w:autoSpaceDE w:val="0"/>
        <w:autoSpaceDN w:val="0"/>
        <w:adjustRightInd w:val="0"/>
        <w:rPr>
          <w:szCs w:val="28"/>
        </w:rPr>
      </w:pPr>
    </w:p>
    <w:p w:rsidR="00DB065A" w:rsidRPr="004C76B8" w:rsidRDefault="00DB065A" w:rsidP="00DB065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6"/>
      </w:tblGrid>
      <w:tr w:rsidR="00DB065A" w:rsidTr="006428FD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65A" w:rsidRDefault="00DB065A" w:rsidP="00AA0A7C">
            <w:pPr>
              <w:pStyle w:val="1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</w:rPr>
              <w:t>О внесении изменений в Решение Думы Артинского городского округа от 28.10.2010г. №94 «</w:t>
            </w:r>
            <w:r w:rsidRPr="00E854F1">
              <w:rPr>
                <w:b/>
                <w:bCs/>
                <w:i/>
                <w:iCs/>
              </w:rPr>
              <w:t xml:space="preserve">О </w:t>
            </w:r>
            <w:r>
              <w:rPr>
                <w:b/>
                <w:bCs/>
                <w:i/>
                <w:iCs/>
              </w:rPr>
              <w:t xml:space="preserve">введении на территории </w:t>
            </w:r>
            <w:r w:rsidRPr="00E854F1">
              <w:rPr>
                <w:b/>
                <w:bCs/>
                <w:i/>
                <w:iCs/>
              </w:rPr>
              <w:t xml:space="preserve"> Артинского </w:t>
            </w:r>
            <w:r>
              <w:rPr>
                <w:b/>
                <w:bCs/>
                <w:i/>
                <w:iCs/>
              </w:rPr>
              <w:t>городского округа системы налогообложения в виде единого налога на вмененный доход для отдельных видов деятельности»                           (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>в ред. Решения Думы Артинского городского округа 26.05.2011г.№ 36)</w:t>
            </w:r>
          </w:p>
        </w:tc>
      </w:tr>
    </w:tbl>
    <w:p w:rsidR="00DB065A" w:rsidRDefault="00DB065A" w:rsidP="00DB065A">
      <w:pPr>
        <w:pStyle w:val="a3"/>
        <w:rPr>
          <w:sz w:val="20"/>
          <w:szCs w:val="20"/>
        </w:rPr>
      </w:pPr>
    </w:p>
    <w:p w:rsidR="00DB065A" w:rsidRPr="004C76B8" w:rsidRDefault="00DB065A" w:rsidP="00DB065A">
      <w:pPr>
        <w:pStyle w:val="a3"/>
        <w:rPr>
          <w:sz w:val="20"/>
          <w:szCs w:val="20"/>
        </w:rPr>
      </w:pPr>
    </w:p>
    <w:p w:rsidR="00DB065A" w:rsidRDefault="00DB065A" w:rsidP="00DB065A">
      <w:pPr>
        <w:jc w:val="both"/>
        <w:rPr>
          <w:rFonts w:eastAsia="Calibri"/>
          <w:lang w:eastAsia="en-US"/>
        </w:rPr>
      </w:pPr>
      <w:r>
        <w:tab/>
      </w:r>
      <w:proofErr w:type="gramStart"/>
      <w:r w:rsidRPr="00491B0D">
        <w:t xml:space="preserve">В целях приведения </w:t>
      </w:r>
      <w:r>
        <w:t xml:space="preserve">нормативных правовых актов Думы Артинского городского округа </w:t>
      </w:r>
      <w:r w:rsidRPr="00491B0D">
        <w:t>в соответствие с федеральным законодательством, руководствуясь подпунктом 1 пункта 2, подпунктом 2 пункта 3 статьи 346.26 Налогового кодекса Российской Федерации (в ред</w:t>
      </w:r>
      <w:r>
        <w:t>акции Федерального закона от 03.07.2016 г.</w:t>
      </w:r>
      <w:r w:rsidRPr="00491B0D">
        <w:t xml:space="preserve"> № 248-ФЗ «О внесении изменений в часть вторую Налогового кодекса Российской Федерации»), в соответствии с распоряжением Правительства Российской Федерации от 24.11.2016</w:t>
      </w:r>
      <w:r>
        <w:t>г.</w:t>
      </w:r>
      <w:proofErr w:type="gramEnd"/>
      <w:r w:rsidRPr="00491B0D">
        <w:t xml:space="preserve"> № 2496-р</w:t>
      </w:r>
      <w:r w:rsidRPr="00423C6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491B0D">
        <w:rPr>
          <w:rFonts w:eastAsia="Calibri"/>
          <w:lang w:eastAsia="en-US"/>
        </w:rPr>
        <w:t>Дум</w:t>
      </w:r>
      <w:r>
        <w:rPr>
          <w:rFonts w:eastAsia="Calibri"/>
          <w:lang w:eastAsia="en-US"/>
        </w:rPr>
        <w:t>а</w:t>
      </w:r>
      <w:r w:rsidRPr="00491B0D">
        <w:rPr>
          <w:rFonts w:eastAsia="Calibri"/>
          <w:lang w:eastAsia="en-US"/>
        </w:rPr>
        <w:t xml:space="preserve"> Артинского городского округа</w:t>
      </w:r>
    </w:p>
    <w:p w:rsidR="00DB065A" w:rsidRPr="00BF5268" w:rsidRDefault="00DB065A" w:rsidP="00DB065A">
      <w:pPr>
        <w:jc w:val="both"/>
        <w:rPr>
          <w:sz w:val="16"/>
          <w:szCs w:val="16"/>
        </w:rPr>
      </w:pPr>
    </w:p>
    <w:p w:rsidR="00DB065A" w:rsidRDefault="00DB065A" w:rsidP="00DB065A">
      <w:pPr>
        <w:pStyle w:val="a3"/>
        <w:rPr>
          <w:b/>
          <w:szCs w:val="28"/>
        </w:rPr>
      </w:pPr>
      <w:r>
        <w:rPr>
          <w:b/>
          <w:szCs w:val="28"/>
        </w:rPr>
        <w:t>РЕШИЛА:</w:t>
      </w:r>
    </w:p>
    <w:p w:rsidR="00DB065A" w:rsidRDefault="00DB065A" w:rsidP="00DB065A">
      <w:pPr>
        <w:pStyle w:val="a3"/>
        <w:rPr>
          <w:b/>
          <w:szCs w:val="28"/>
        </w:rPr>
      </w:pPr>
    </w:p>
    <w:p w:rsidR="00DB065A" w:rsidRDefault="00DB065A" w:rsidP="00DB065A">
      <w:pPr>
        <w:pStyle w:val="1"/>
        <w:ind w:firstLine="708"/>
        <w:jc w:val="both"/>
      </w:pPr>
      <w:r>
        <w:t xml:space="preserve">1. </w:t>
      </w:r>
      <w:proofErr w:type="gramStart"/>
      <w:r>
        <w:t xml:space="preserve">Внести в Положение "О введении на территории Артинского городского округа системы налогообложения в виде единого налога на вмененный доход", утвержденное Решением </w:t>
      </w:r>
      <w:r w:rsidRPr="007B7C09">
        <w:t>Думы Артинского городского округа от 28.10.2010г</w:t>
      </w:r>
      <w:r>
        <w:t>.</w:t>
      </w:r>
      <w:r w:rsidRPr="007B7C09">
        <w:t xml:space="preserve"> №</w:t>
      </w:r>
      <w:r>
        <w:t xml:space="preserve"> </w:t>
      </w:r>
      <w:r w:rsidRPr="007B7C09">
        <w:t>94 «О введении на территории  Артинского городского округа системы налогообложения в виде единого налога на вмененный доход для отдельных видов деятельности» (</w:t>
      </w:r>
      <w:r w:rsidRPr="00903B32">
        <w:t>в ред. Решения Думы Артинского городского округа 26.05.2011г.№ 36</w:t>
      </w:r>
      <w:r w:rsidRPr="007B7C09">
        <w:t>)</w:t>
      </w:r>
      <w:r>
        <w:t xml:space="preserve"> (далее</w:t>
      </w:r>
      <w:proofErr w:type="gramEnd"/>
      <w:r>
        <w:t xml:space="preserve"> - </w:t>
      </w:r>
      <w:proofErr w:type="gramStart"/>
      <w:r>
        <w:t>Положение) следующие изменения:</w:t>
      </w:r>
      <w:proofErr w:type="gramEnd"/>
    </w:p>
    <w:p w:rsidR="00DB065A" w:rsidRDefault="00DB065A" w:rsidP="00DB065A">
      <w:pPr>
        <w:pStyle w:val="1"/>
        <w:ind w:firstLine="708"/>
        <w:jc w:val="both"/>
      </w:pPr>
      <w:r>
        <w:t>1.1. подпункт 1 пункта</w:t>
      </w:r>
      <w:proofErr w:type="gramStart"/>
      <w:r>
        <w:t>1</w:t>
      </w:r>
      <w:proofErr w:type="gramEnd"/>
      <w:r>
        <w:t xml:space="preserve"> Положения изложить в новой редакции:</w:t>
      </w:r>
    </w:p>
    <w:p w:rsidR="00DB065A" w:rsidRDefault="00DB065A" w:rsidP="00DB065A">
      <w:pPr>
        <w:pStyle w:val="1"/>
        <w:ind w:firstLine="708"/>
        <w:jc w:val="both"/>
      </w:pPr>
      <w:r>
        <w:t xml:space="preserve">«1) 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Федерации»; </w:t>
      </w:r>
    </w:p>
    <w:p w:rsidR="00DB065A" w:rsidRPr="004D06C3" w:rsidRDefault="00DB065A" w:rsidP="00DB065A">
      <w:pPr>
        <w:jc w:val="both"/>
      </w:pPr>
      <w:r>
        <w:tab/>
      </w:r>
      <w:r w:rsidRPr="004D06C3">
        <w:t>1.2. в подпунктах 3 и 4 пункта 1</w:t>
      </w:r>
      <w:r>
        <w:t xml:space="preserve"> Положения</w:t>
      </w:r>
      <w:r w:rsidRPr="004D06C3">
        <w:t xml:space="preserve"> и  в подпунктах 3.1,3.2,3.3  пункта 3 и  пункте 4 таблицы слово «автотранспортных» </w:t>
      </w:r>
      <w:proofErr w:type="gramStart"/>
      <w:r w:rsidRPr="004D06C3">
        <w:t>заменить на слово</w:t>
      </w:r>
      <w:proofErr w:type="gramEnd"/>
      <w:r w:rsidRPr="004D06C3">
        <w:t xml:space="preserve"> «автомототранспортных»; </w:t>
      </w:r>
    </w:p>
    <w:p w:rsidR="00DB065A" w:rsidRDefault="00DB065A" w:rsidP="00DB065A">
      <w:pPr>
        <w:jc w:val="both"/>
      </w:pPr>
      <w:r w:rsidRPr="004D06C3">
        <w:lastRenderedPageBreak/>
        <w:tab/>
        <w:t xml:space="preserve">1.3. подпункт 11 пункта 1 </w:t>
      </w:r>
      <w:r>
        <w:t xml:space="preserve">Положения </w:t>
      </w:r>
      <w:r w:rsidRPr="004D06C3">
        <w:t>и пункт 9 таблицы изложить</w:t>
      </w:r>
      <w:r w:rsidRPr="00367A49">
        <w:t xml:space="preserve"> в новой редакции:</w:t>
      </w:r>
      <w:r>
        <w:t xml:space="preserve"> </w:t>
      </w:r>
    </w:p>
    <w:p w:rsidR="00DB065A" w:rsidRDefault="00DB065A" w:rsidP="00DB065A">
      <w:pPr>
        <w:jc w:val="both"/>
      </w:pPr>
      <w:r>
        <w:tab/>
        <w:t xml:space="preserve">«11) </w:t>
      </w:r>
      <w:r w:rsidRPr="00367A49">
        <w:t>размещения рекламы с использованием внешних и внутренних поверхностей транспортных средств</w:t>
      </w:r>
      <w:r>
        <w:t>»</w:t>
      </w:r>
      <w:r w:rsidRPr="00367A49">
        <w:t>;</w:t>
      </w:r>
      <w:r>
        <w:t xml:space="preserve"> </w:t>
      </w: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  <w:r>
        <w:t>1.4.</w:t>
      </w:r>
      <w:r w:rsidRPr="00B04A4C">
        <w:rPr>
          <w:szCs w:val="28"/>
        </w:rPr>
        <w:t xml:space="preserve"> </w:t>
      </w:r>
      <w:r w:rsidRPr="00B04A4C">
        <w:rPr>
          <w:bCs w:val="0"/>
          <w:szCs w:val="28"/>
        </w:rPr>
        <w:t>пункт 1 таблицы</w:t>
      </w:r>
      <w:r>
        <w:rPr>
          <w:bCs w:val="0"/>
          <w:szCs w:val="28"/>
        </w:rPr>
        <w:t xml:space="preserve"> «Оказание бытовых услуг»</w:t>
      </w:r>
      <w:r w:rsidRPr="00B04A4C">
        <w:rPr>
          <w:bCs w:val="0"/>
          <w:szCs w:val="28"/>
        </w:rPr>
        <w:t xml:space="preserve"> </w:t>
      </w:r>
      <w:r w:rsidRPr="00294870">
        <w:rPr>
          <w:bCs w:val="0"/>
          <w:spacing w:val="4"/>
          <w:szCs w:val="28"/>
        </w:rPr>
        <w:t xml:space="preserve"> изложить в новой редакции</w:t>
      </w:r>
      <w:r>
        <w:rPr>
          <w:bCs w:val="0"/>
          <w:spacing w:val="4"/>
          <w:szCs w:val="28"/>
        </w:rPr>
        <w:t xml:space="preserve"> (прилагается). </w:t>
      </w:r>
    </w:p>
    <w:p w:rsidR="00DB065A" w:rsidRPr="006F656E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  <w:r w:rsidRPr="006F656E">
        <w:rPr>
          <w:bCs w:val="0"/>
          <w:spacing w:val="4"/>
          <w:szCs w:val="28"/>
        </w:rPr>
        <w:t xml:space="preserve">2. Настоящее Решение вступает в силу со дня его опубликования и распространяет своё действие на правоотношения, возникшие с </w:t>
      </w:r>
      <w:r>
        <w:rPr>
          <w:bCs w:val="0"/>
          <w:spacing w:val="4"/>
          <w:szCs w:val="28"/>
        </w:rPr>
        <w:t>0</w:t>
      </w:r>
      <w:r w:rsidRPr="006F656E">
        <w:rPr>
          <w:bCs w:val="0"/>
          <w:spacing w:val="4"/>
          <w:szCs w:val="28"/>
        </w:rPr>
        <w:t>1 января 2017 года.</w:t>
      </w:r>
    </w:p>
    <w:p w:rsidR="00DB065A" w:rsidRPr="006F656E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  <w:r w:rsidRPr="006F656E">
        <w:rPr>
          <w:bCs w:val="0"/>
          <w:spacing w:val="4"/>
          <w:szCs w:val="28"/>
        </w:rPr>
        <w:t xml:space="preserve"> 3. Настоящее Решение опубликовать в "Муниципальном вестнике" газеты "Артинские вести" и на официальных сайтах в сети интернет: Администрации Артинского городского округа arti-go.ru и Думы Артинского городского округа dumartinfo.ru.</w:t>
      </w:r>
    </w:p>
    <w:p w:rsidR="00DB065A" w:rsidRPr="006F656E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  <w:r w:rsidRPr="006F656E">
        <w:rPr>
          <w:bCs w:val="0"/>
          <w:spacing w:val="4"/>
          <w:szCs w:val="28"/>
        </w:rPr>
        <w:t>4. Контроль исполнения настоящего Решения возложить на постоянную депутатскую комиссию по экономическим вопросам, бюджету, финансам и налогам (Жуков В.В.).</w:t>
      </w: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Pr="00C716B5" w:rsidRDefault="00DB065A" w:rsidP="00DB065A">
      <w:pPr>
        <w:pStyle w:val="a3"/>
        <w:ind w:firstLine="0"/>
        <w:jc w:val="left"/>
        <w:rPr>
          <w:szCs w:val="28"/>
        </w:rPr>
      </w:pPr>
      <w:r w:rsidRPr="00C716B5">
        <w:rPr>
          <w:szCs w:val="28"/>
        </w:rPr>
        <w:t>Глава Артинского городского округа                            А.А.</w:t>
      </w:r>
      <w:r>
        <w:rPr>
          <w:szCs w:val="28"/>
        </w:rPr>
        <w:t xml:space="preserve"> </w:t>
      </w:r>
      <w:r w:rsidRPr="00C716B5">
        <w:rPr>
          <w:szCs w:val="28"/>
        </w:rPr>
        <w:t>Константинов</w:t>
      </w:r>
    </w:p>
    <w:p w:rsidR="00DB065A" w:rsidRDefault="00DB065A" w:rsidP="00DB065A">
      <w:pPr>
        <w:pStyle w:val="a3"/>
        <w:ind w:firstLine="0"/>
        <w:jc w:val="left"/>
        <w:rPr>
          <w:szCs w:val="28"/>
        </w:rPr>
      </w:pPr>
    </w:p>
    <w:p w:rsidR="00DB065A" w:rsidRDefault="00DB065A" w:rsidP="00DB065A">
      <w:pPr>
        <w:pStyle w:val="a3"/>
        <w:ind w:firstLine="0"/>
        <w:jc w:val="left"/>
        <w:rPr>
          <w:szCs w:val="28"/>
        </w:rPr>
      </w:pPr>
    </w:p>
    <w:p w:rsidR="00DB065A" w:rsidRPr="00C716B5" w:rsidRDefault="00DB065A" w:rsidP="00DB065A">
      <w:pPr>
        <w:pStyle w:val="a3"/>
        <w:ind w:firstLine="0"/>
        <w:jc w:val="left"/>
        <w:rPr>
          <w:szCs w:val="28"/>
        </w:rPr>
      </w:pPr>
    </w:p>
    <w:p w:rsidR="00DB065A" w:rsidRPr="00C716B5" w:rsidRDefault="00DB065A" w:rsidP="00DB065A">
      <w:pPr>
        <w:pStyle w:val="a3"/>
        <w:ind w:firstLine="0"/>
        <w:jc w:val="left"/>
        <w:rPr>
          <w:szCs w:val="28"/>
        </w:rPr>
      </w:pPr>
      <w:r w:rsidRPr="00C716B5">
        <w:rPr>
          <w:szCs w:val="28"/>
        </w:rPr>
        <w:t>Председатель Думы</w:t>
      </w:r>
    </w:p>
    <w:p w:rsidR="00DB065A" w:rsidRPr="00C716B5" w:rsidRDefault="00DB065A" w:rsidP="00DB065A">
      <w:pPr>
        <w:pStyle w:val="a3"/>
        <w:ind w:firstLine="0"/>
        <w:jc w:val="left"/>
        <w:rPr>
          <w:szCs w:val="28"/>
        </w:rPr>
      </w:pPr>
      <w:r w:rsidRPr="00C716B5">
        <w:rPr>
          <w:szCs w:val="28"/>
        </w:rPr>
        <w:t>Артинского городского округа                                        В.П.</w:t>
      </w:r>
      <w:r>
        <w:rPr>
          <w:szCs w:val="28"/>
        </w:rPr>
        <w:t xml:space="preserve"> </w:t>
      </w:r>
      <w:r w:rsidRPr="00C716B5">
        <w:rPr>
          <w:szCs w:val="28"/>
        </w:rPr>
        <w:t xml:space="preserve">Бусыгина </w:t>
      </w:r>
    </w:p>
    <w:p w:rsidR="00DB065A" w:rsidRPr="00C716B5" w:rsidRDefault="00DB065A" w:rsidP="00DB065A">
      <w:pPr>
        <w:jc w:val="center"/>
        <w:rPr>
          <w:b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firstLine="720"/>
        <w:jc w:val="both"/>
        <w:rPr>
          <w:bCs w:val="0"/>
          <w:spacing w:val="4"/>
          <w:szCs w:val="28"/>
        </w:rPr>
      </w:pPr>
    </w:p>
    <w:p w:rsidR="00DB065A" w:rsidRDefault="00DB065A" w:rsidP="00DB065A">
      <w:pPr>
        <w:autoSpaceDE w:val="0"/>
        <w:autoSpaceDN w:val="0"/>
        <w:adjustRightInd w:val="0"/>
        <w:ind w:left="4956" w:firstLine="720"/>
        <w:rPr>
          <w:bCs w:val="0"/>
          <w:spacing w:val="4"/>
          <w:szCs w:val="28"/>
        </w:rPr>
      </w:pPr>
      <w:r>
        <w:rPr>
          <w:bCs w:val="0"/>
          <w:spacing w:val="4"/>
          <w:szCs w:val="28"/>
        </w:rPr>
        <w:lastRenderedPageBreak/>
        <w:t xml:space="preserve">Приложение </w:t>
      </w:r>
    </w:p>
    <w:p w:rsidR="00DB065A" w:rsidRDefault="00DB065A" w:rsidP="00DB065A">
      <w:pPr>
        <w:autoSpaceDE w:val="0"/>
        <w:autoSpaceDN w:val="0"/>
        <w:adjustRightInd w:val="0"/>
        <w:ind w:left="4956" w:firstLine="720"/>
        <w:rPr>
          <w:bCs w:val="0"/>
          <w:spacing w:val="4"/>
          <w:szCs w:val="28"/>
        </w:rPr>
      </w:pPr>
      <w:r>
        <w:rPr>
          <w:bCs w:val="0"/>
          <w:spacing w:val="4"/>
          <w:szCs w:val="28"/>
        </w:rPr>
        <w:t xml:space="preserve">к Решению Думы </w:t>
      </w:r>
    </w:p>
    <w:p w:rsidR="00DB065A" w:rsidRDefault="00DB065A" w:rsidP="00DB065A">
      <w:pPr>
        <w:autoSpaceDE w:val="0"/>
        <w:autoSpaceDN w:val="0"/>
        <w:adjustRightInd w:val="0"/>
        <w:ind w:left="4956" w:firstLine="720"/>
        <w:rPr>
          <w:bCs w:val="0"/>
          <w:spacing w:val="4"/>
          <w:szCs w:val="28"/>
        </w:rPr>
      </w:pPr>
      <w:r>
        <w:rPr>
          <w:bCs w:val="0"/>
          <w:spacing w:val="4"/>
          <w:szCs w:val="28"/>
        </w:rPr>
        <w:t>Артинского городского округа</w:t>
      </w:r>
    </w:p>
    <w:p w:rsidR="00DB065A" w:rsidRDefault="00DB065A" w:rsidP="00DB065A">
      <w:pPr>
        <w:autoSpaceDE w:val="0"/>
        <w:autoSpaceDN w:val="0"/>
        <w:adjustRightInd w:val="0"/>
        <w:ind w:left="4956" w:firstLine="720"/>
        <w:rPr>
          <w:bCs w:val="0"/>
          <w:spacing w:val="4"/>
          <w:szCs w:val="28"/>
        </w:rPr>
      </w:pPr>
      <w:r>
        <w:rPr>
          <w:bCs w:val="0"/>
          <w:spacing w:val="4"/>
          <w:szCs w:val="28"/>
        </w:rPr>
        <w:t xml:space="preserve">от 26.10.2017 № 54 </w:t>
      </w:r>
    </w:p>
    <w:p w:rsidR="00DB065A" w:rsidRPr="00294870" w:rsidRDefault="00DB065A" w:rsidP="00DB065A">
      <w:pPr>
        <w:autoSpaceDE w:val="0"/>
        <w:autoSpaceDN w:val="0"/>
        <w:adjustRightInd w:val="0"/>
        <w:ind w:left="4956" w:firstLine="720"/>
        <w:rPr>
          <w:bCs w:val="0"/>
          <w:spacing w:val="4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1418"/>
        <w:gridCol w:w="1134"/>
      </w:tblGrid>
      <w:tr w:rsidR="00DB065A" w:rsidRPr="00AA0A7C" w:rsidTr="00AA0A7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AA0A7C" w:rsidRDefault="00DB065A" w:rsidP="00AA0A7C">
            <w:pPr>
              <w:jc w:val="center"/>
              <w:rPr>
                <w:sz w:val="24"/>
              </w:rPr>
            </w:pPr>
            <w:r w:rsidRPr="00AA0A7C">
              <w:rPr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AA0A7C" w:rsidRDefault="00DB065A" w:rsidP="00AA0A7C">
            <w:pPr>
              <w:jc w:val="center"/>
              <w:rPr>
                <w:sz w:val="24"/>
              </w:rPr>
            </w:pPr>
            <w:r w:rsidRPr="00AA0A7C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AA0A7C" w:rsidRDefault="00DB065A" w:rsidP="00AA0A7C">
            <w:pPr>
              <w:jc w:val="center"/>
              <w:rPr>
                <w:sz w:val="24"/>
              </w:rPr>
            </w:pPr>
            <w:r w:rsidRPr="00AA0A7C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AA0A7C" w:rsidRDefault="00DB065A" w:rsidP="00AA0A7C">
            <w:pPr>
              <w:jc w:val="center"/>
              <w:rPr>
                <w:sz w:val="24"/>
              </w:rPr>
            </w:pPr>
            <w:r w:rsidRPr="00AA0A7C">
              <w:rPr>
                <w:sz w:val="24"/>
              </w:rPr>
              <w:t>4</w:t>
            </w:r>
          </w:p>
        </w:tc>
      </w:tr>
      <w:tr w:rsidR="00DB065A" w:rsidRPr="003E4A16" w:rsidTr="00AA0A7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105C2" w:rsidRDefault="00DB065A" w:rsidP="006428FD">
            <w:pPr>
              <w:rPr>
                <w:b/>
              </w:rPr>
            </w:pPr>
            <w:r w:rsidRPr="00E105C2">
              <w:rPr>
                <w:b/>
              </w:rPr>
              <w:t xml:space="preserve">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105C2" w:rsidRDefault="00DB065A" w:rsidP="006428FD">
            <w:pPr>
              <w:rPr>
                <w:b/>
              </w:rPr>
            </w:pPr>
            <w:r w:rsidRPr="00E105C2">
              <w:rPr>
                <w:b/>
              </w:rPr>
              <w:t xml:space="preserve">Оказание бытовых услуг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3E4A16" w:rsidRDefault="00DB065A" w:rsidP="00642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3E4A16" w:rsidRDefault="00DB065A" w:rsidP="006428FD">
            <w:pPr>
              <w:rPr>
                <w:sz w:val="20"/>
                <w:szCs w:val="20"/>
              </w:rPr>
            </w:pPr>
          </w:p>
        </w:tc>
      </w:tr>
      <w:tr w:rsidR="00DB065A" w:rsidRPr="003E4A16" w:rsidTr="00AA0A7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5A7503" w:rsidRDefault="00DB065A" w:rsidP="006428FD">
            <w: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r>
              <w:t>Оказание одной или нескольких следующих бытовых услуг:</w:t>
            </w:r>
          </w:p>
          <w:p w:rsidR="00DB065A" w:rsidRDefault="00DB065A" w:rsidP="006428FD">
            <w:r>
              <w:t>Оказание услуг в соответствии с кодом вида деятельности:</w:t>
            </w:r>
          </w:p>
          <w:p w:rsidR="00DB065A" w:rsidRDefault="00DB065A" w:rsidP="006428FD">
            <w:r>
              <w:t>41.10     Разработка строительных проектов</w:t>
            </w:r>
          </w:p>
          <w:p w:rsidR="00DB065A" w:rsidRDefault="00DB065A" w:rsidP="006428FD">
            <w:r>
              <w:t>41.20     Строительство жилых и нежилых зданий</w:t>
            </w:r>
          </w:p>
          <w:p w:rsidR="00DB065A" w:rsidRDefault="00DB065A" w:rsidP="006428FD">
            <w:r>
              <w:t>42.21     Строительство инженерных коммуникаций для водоснабжения и водоотведения, газоснабжения</w:t>
            </w:r>
          </w:p>
          <w:p w:rsidR="00DB065A" w:rsidRDefault="00DB065A" w:rsidP="006428FD">
            <w:r>
              <w:t>43.21     Производство электромонтажных работ</w:t>
            </w:r>
          </w:p>
          <w:p w:rsidR="00DB065A" w:rsidRDefault="00DB065A" w:rsidP="006428FD">
            <w:r>
              <w:t>43.22     Производство санитарно-технических работ, монтаж отопительных систем и систем кондиционирования воздуха</w:t>
            </w:r>
          </w:p>
          <w:p w:rsidR="00DB065A" w:rsidRDefault="00DB065A" w:rsidP="006428FD">
            <w:r>
              <w:t>43.29     Производство прочих строительно-монтажных работ</w:t>
            </w:r>
          </w:p>
          <w:p w:rsidR="00DB065A" w:rsidRDefault="00DB065A" w:rsidP="006428FD">
            <w:r>
              <w:t>43.31     Производство штукатурных работ</w:t>
            </w:r>
          </w:p>
          <w:p w:rsidR="00DB065A" w:rsidRDefault="00DB065A" w:rsidP="006428FD">
            <w:r>
              <w:t>43.32     Работы столярные и плотничные</w:t>
            </w:r>
          </w:p>
          <w:p w:rsidR="00DB065A" w:rsidRDefault="00DB065A" w:rsidP="006428FD">
            <w:r>
              <w:t>43.32.1   Установка дверей (кроме автоматических и вращающихся), окон, дверных и оконных рам из дерева или прочих материалов</w:t>
            </w:r>
          </w:p>
          <w:p w:rsidR="00DB065A" w:rsidRDefault="00DB065A" w:rsidP="006428FD">
            <w:r>
              <w:t>43.32.2   Работы по установке внутренних лестниц, встроенных шкафов, встроенного кухонного оборудования</w:t>
            </w:r>
          </w:p>
          <w:p w:rsidR="00DB065A" w:rsidRDefault="00DB065A" w:rsidP="006428FD">
            <w:r>
              <w:t xml:space="preserve">43.32.3   Производство работ по </w:t>
            </w:r>
            <w:proofErr w:type="gramStart"/>
            <w:r>
              <w:t>внутренней</w:t>
            </w:r>
            <w:proofErr w:type="gramEnd"/>
            <w:r>
              <w:t xml:space="preserve"> </w:t>
            </w:r>
          </w:p>
          <w:p w:rsidR="00DB065A" w:rsidRDefault="00DB065A" w:rsidP="006428FD">
            <w:r>
              <w:t>отделке зданий (включая потолки, раздвижные и съемные перегородки и т.д.)</w:t>
            </w:r>
          </w:p>
          <w:p w:rsidR="00DB065A" w:rsidRDefault="00DB065A" w:rsidP="006428FD">
            <w:r>
              <w:t xml:space="preserve">43.33     Работы по устройству покрытий полов и облицовке стен </w:t>
            </w:r>
          </w:p>
          <w:p w:rsidR="00DB065A" w:rsidRDefault="00DB065A" w:rsidP="006428FD">
            <w:r>
              <w:t>43.34     Производство малярных и стекольных работ</w:t>
            </w:r>
          </w:p>
          <w:p w:rsidR="00DB065A" w:rsidRDefault="00DB065A" w:rsidP="006428FD">
            <w:r>
              <w:t>43.34.1   Производство малярных работ</w:t>
            </w:r>
          </w:p>
          <w:p w:rsidR="00DB065A" w:rsidRDefault="00DB065A" w:rsidP="006428FD">
            <w:r w:rsidRPr="002A0176">
              <w:t>43.34.2   Производство стекольных работ</w:t>
            </w:r>
            <w:r>
              <w:t xml:space="preserve"> </w:t>
            </w:r>
          </w:p>
          <w:p w:rsidR="00DB065A" w:rsidRDefault="00DB065A" w:rsidP="006428FD">
            <w:r w:rsidRPr="002A0176">
              <w:t>43.39      Производство прочих отделочных и завершающих работ</w:t>
            </w:r>
            <w:r>
              <w:t xml:space="preserve"> </w:t>
            </w:r>
          </w:p>
          <w:p w:rsidR="00DB065A" w:rsidRDefault="00DB065A" w:rsidP="006428FD">
            <w:r>
              <w:t>43.91      Производство кровельных работ</w:t>
            </w:r>
          </w:p>
          <w:p w:rsidR="00DB065A" w:rsidRPr="005A7503" w:rsidRDefault="00DB065A" w:rsidP="006428FD">
            <w:r>
              <w:t>43.99      Работы строительные специализированные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105C2" w:rsidRDefault="00DB065A" w:rsidP="006428FD">
            <w:pPr>
              <w:rPr>
                <w:szCs w:val="28"/>
              </w:rPr>
            </w:pPr>
            <w:r w:rsidRPr="00E105C2">
              <w:rPr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105C2" w:rsidRDefault="00DB065A" w:rsidP="006428FD">
            <w:pPr>
              <w:rPr>
                <w:szCs w:val="28"/>
              </w:rPr>
            </w:pPr>
            <w:r w:rsidRPr="00E105C2">
              <w:rPr>
                <w:szCs w:val="28"/>
              </w:rPr>
              <w:t>0,24</w:t>
            </w:r>
          </w:p>
        </w:tc>
      </w:tr>
      <w:tr w:rsidR="00DB065A" w:rsidRPr="00E215D8" w:rsidTr="00AA0A7C">
        <w:trPr>
          <w:cantSplit/>
          <w:trHeight w:val="20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r>
              <w:lastRenderedPageBreak/>
              <w:br w:type="page"/>
              <w:t>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 xml:space="preserve">Оказание услуг в соответствии с кодом вида деятельности: 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13.10.9   Подготовка и прядение прочих текстильных волокон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13.30.3   Плиссировка и подобные работы на текстильных материалах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13.92.2   Пошив готовых текстильных изделий по индивидуальному заказу населения, кроме одежды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13.99.4   Изготовление прочих текстильных изделий по индивидуальному заказу населения, не включенных в другие группировки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14.11.2   Пошив одежды из кожи по индивидуальному заказу населения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14.12.2   Пошив производственной одежды по индивидуальному заказу населения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14.13.3   Пошив и вязание прочей верхней одежды по индивидуальному заказу населения</w:t>
            </w:r>
          </w:p>
          <w:p w:rsidR="00DB065A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14.14.4   Пошив нательного белья по индивидуальному заказу населения</w:t>
            </w:r>
            <w:r>
              <w:rPr>
                <w:szCs w:val="28"/>
              </w:rPr>
              <w:t xml:space="preserve"> 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14.19.5   Пошив и вязание прочей одежды и аксессуаров одежды, головных уборов по индивидуальному заказу населения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14.20.2   Пошив меховых изделий по индивидуальному заказу населения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14.31.2   Изготовление вязаных и трикотажных чулочно-носочных изделий по индивидуальному заказу населения</w:t>
            </w:r>
          </w:p>
          <w:p w:rsidR="00DB065A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14.39.2   Изготовление прочих вязаных и трикотажных изделий, не включенных в другие группировки по индивидуальному заказу населения</w:t>
            </w:r>
            <w:r>
              <w:rPr>
                <w:szCs w:val="28"/>
              </w:rPr>
              <w:t xml:space="preserve"> 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15.20.5   Пошив обуви и различных дополнений к обуви по индивидуальному заказу населения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95.23     Ремонт обуви и прочих изделий из кожи</w:t>
            </w:r>
          </w:p>
          <w:p w:rsidR="00DB065A" w:rsidRPr="00DD202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96.01     Стирка и химическая чистка</w:t>
            </w:r>
          </w:p>
          <w:p w:rsidR="00DB065A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D2026">
              <w:rPr>
                <w:szCs w:val="28"/>
              </w:rPr>
              <w:t>77.21     Прокат и аренда товаров для отдыха и спортивных товаров</w:t>
            </w:r>
            <w:r>
              <w:rPr>
                <w:szCs w:val="28"/>
              </w:rPr>
              <w:t xml:space="preserve"> </w:t>
            </w:r>
          </w:p>
          <w:p w:rsidR="00DB065A" w:rsidRPr="002A017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A0176">
              <w:rPr>
                <w:szCs w:val="28"/>
              </w:rPr>
              <w:t>77.22     Прокат видеокассет и аудиокассет, грампластинок, компакт-дисков (CD), цифровых видеодисков (DVD)</w:t>
            </w:r>
          </w:p>
          <w:p w:rsidR="00DB065A" w:rsidRPr="002A0176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A0176">
              <w:rPr>
                <w:szCs w:val="28"/>
              </w:rPr>
              <w:t>77.29     Прокат и аренда прочих предметов личного пользования и хозяйственно-бытового назначения</w:t>
            </w:r>
          </w:p>
          <w:p w:rsidR="00DB065A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A0176">
              <w:rPr>
                <w:szCs w:val="28"/>
              </w:rPr>
              <w:t>77.29.1   Прокат телевизоров, радиоприемников, устройств видеозаписи, аудиозаписи и подобного оборудования</w:t>
            </w:r>
            <w:r>
              <w:rPr>
                <w:szCs w:val="28"/>
              </w:rPr>
              <w:t xml:space="preserve"> </w:t>
            </w:r>
          </w:p>
          <w:p w:rsidR="00DB065A" w:rsidRPr="00EA533A" w:rsidRDefault="00DB065A" w:rsidP="006428F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A0176">
              <w:rPr>
                <w:szCs w:val="28"/>
              </w:rPr>
              <w:t>77.29.2   Прокат мебели, электрических и неэлектрических бытовых приборов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DD2026" w:rsidRDefault="00DB065A" w:rsidP="006428FD">
            <w:pPr>
              <w:rPr>
                <w:szCs w:val="28"/>
              </w:rPr>
            </w:pPr>
            <w:r w:rsidRPr="00DD2026">
              <w:rPr>
                <w:szCs w:val="28"/>
              </w:rPr>
              <w:t>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DD2026" w:rsidRDefault="00DB065A" w:rsidP="006428FD">
            <w:pPr>
              <w:rPr>
                <w:szCs w:val="28"/>
              </w:rPr>
            </w:pPr>
            <w:r w:rsidRPr="00DD2026">
              <w:rPr>
                <w:szCs w:val="28"/>
              </w:rPr>
              <w:t>0,1</w:t>
            </w:r>
          </w:p>
        </w:tc>
      </w:tr>
      <w:tr w:rsidR="00DB065A" w:rsidRPr="00E215D8" w:rsidTr="00AA0A7C">
        <w:trPr>
          <w:cantSplit/>
          <w:trHeight w:val="9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/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r>
              <w:t>77.29.3   Прокат музыкальных инструментов</w:t>
            </w:r>
          </w:p>
          <w:p w:rsidR="00DB065A" w:rsidRDefault="00DB065A" w:rsidP="006428FD">
            <w:r>
              <w:t>77.29.9   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215D8" w:rsidRDefault="00DB065A" w:rsidP="006428F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Pr="00E215D8" w:rsidRDefault="00DB065A" w:rsidP="006428FD">
            <w:pPr>
              <w:rPr>
                <w:sz w:val="24"/>
              </w:rPr>
            </w:pPr>
          </w:p>
        </w:tc>
      </w:tr>
      <w:tr w:rsidR="00DB065A" w:rsidRPr="00E215D8" w:rsidTr="00AA0A7C">
        <w:trPr>
          <w:cantSplit/>
          <w:trHeight w:val="9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r>
              <w:t>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r w:rsidRPr="00295121">
              <w:t>Оказание одной или нескольких бытовых услуг, не указанных в подпунктах 1.1. и 1.2.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pPr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5A" w:rsidRDefault="00DB065A" w:rsidP="006428FD">
            <w:pPr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DB065A" w:rsidRDefault="00DB065A" w:rsidP="00DB065A">
      <w:pPr>
        <w:autoSpaceDE w:val="0"/>
        <w:autoSpaceDN w:val="0"/>
        <w:adjustRightInd w:val="0"/>
        <w:ind w:firstLine="708"/>
        <w:jc w:val="both"/>
        <w:outlineLvl w:val="0"/>
      </w:pPr>
    </w:p>
    <w:p w:rsidR="00DB065A" w:rsidRDefault="00DB065A" w:rsidP="00DB065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 w:rsidR="002E1092" w:rsidRDefault="002E1092"/>
    <w:sectPr w:rsidR="002E1092" w:rsidSect="00AA0A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9"/>
    <w:rsid w:val="002E1092"/>
    <w:rsid w:val="003B6869"/>
    <w:rsid w:val="00AA0A7C"/>
    <w:rsid w:val="00D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5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65A"/>
    <w:pPr>
      <w:keepNext/>
      <w:overflowPunct w:val="0"/>
      <w:autoSpaceDE w:val="0"/>
      <w:autoSpaceDN w:val="0"/>
      <w:adjustRightInd w:val="0"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B065A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B06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5A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5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65A"/>
    <w:pPr>
      <w:keepNext/>
      <w:overflowPunct w:val="0"/>
      <w:autoSpaceDE w:val="0"/>
      <w:autoSpaceDN w:val="0"/>
      <w:adjustRightInd w:val="0"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B065A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B06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5A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Сыворотко Татьяна Михайловна</cp:lastModifiedBy>
  <cp:revision>2</cp:revision>
  <dcterms:created xsi:type="dcterms:W3CDTF">2020-08-05T10:32:00Z</dcterms:created>
  <dcterms:modified xsi:type="dcterms:W3CDTF">2020-08-05T10:32:00Z</dcterms:modified>
</cp:coreProperties>
</file>